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59AC" w14:textId="35BBFA46" w:rsidR="004202A0" w:rsidRPr="004272F8" w:rsidRDefault="007426AF" w:rsidP="00623BCD">
      <w:pPr>
        <w:shd w:val="clear" w:color="auto" w:fill="FFFFFF"/>
        <w:spacing w:before="240" w:after="120"/>
        <w:outlineLvl w:val="0"/>
        <w:rPr>
          <w:rFonts w:ascii="Century Gothic" w:eastAsia="Times New Roman" w:hAnsi="Century Gothic" w:cs="Gill Sans"/>
          <w:b/>
          <w:bCs/>
          <w:color w:val="2B2B29"/>
          <w:kern w:val="36"/>
          <w:sz w:val="22"/>
          <w:szCs w:val="22"/>
          <w:lang w:eastAsia="en-GB"/>
        </w:rPr>
      </w:pPr>
      <w:r>
        <w:rPr>
          <w:rFonts w:ascii="Century Gothic" w:eastAsia="Times New Roman" w:hAnsi="Century Gothic" w:cs="Gill Sans Light"/>
          <w:b/>
          <w:color w:val="2B2B29"/>
          <w:kern w:val="36"/>
          <w:sz w:val="22"/>
          <w:szCs w:val="22"/>
          <w:lang w:eastAsia="en-GB"/>
        </w:rPr>
        <w:t xml:space="preserve">Pickit </w:t>
      </w:r>
      <w:r w:rsidR="00BC1987" w:rsidRPr="004272F8">
        <w:rPr>
          <w:rFonts w:ascii="Century Gothic" w:eastAsia="Times New Roman" w:hAnsi="Century Gothic" w:cs="Gill Sans Light"/>
          <w:b/>
          <w:color w:val="2B2B29"/>
          <w:kern w:val="36"/>
          <w:sz w:val="22"/>
          <w:szCs w:val="22"/>
          <w:lang w:eastAsia="en-GB"/>
        </w:rPr>
        <w:t>Centralized Deployment Guide</w:t>
      </w:r>
    </w:p>
    <w:p w14:paraId="0AF72DA4" w14:textId="3AA24254" w:rsidR="004202A0" w:rsidRPr="00DC4214" w:rsidRDefault="004202A0" w:rsidP="00623BCD">
      <w:pPr>
        <w:shd w:val="clear" w:color="auto" w:fill="FFFFFF"/>
        <w:spacing w:after="120"/>
        <w:outlineLvl w:val="0"/>
        <w:rPr>
          <w:rFonts w:ascii="Century Gothic" w:eastAsia="Times New Roman" w:hAnsi="Century Gothic" w:cs="Segoe UI Light"/>
          <w:b/>
          <w:bCs/>
          <w:color w:val="2B2B29"/>
          <w:kern w:val="36"/>
          <w:sz w:val="44"/>
          <w:szCs w:val="48"/>
          <w:lang w:eastAsia="en-GB"/>
        </w:rPr>
      </w:pPr>
      <w:r w:rsidRPr="00DC4214">
        <w:rPr>
          <w:rFonts w:ascii="Century Gothic" w:eastAsia="Times New Roman" w:hAnsi="Century Gothic" w:cs="Segoe UI Light"/>
          <w:b/>
          <w:bCs/>
          <w:color w:val="2B2B29"/>
          <w:kern w:val="36"/>
          <w:sz w:val="44"/>
          <w:szCs w:val="48"/>
          <w:lang w:eastAsia="en-GB"/>
        </w:rPr>
        <w:t xml:space="preserve">How to deploy the Pickit add-in across </w:t>
      </w:r>
      <w:r w:rsidR="00DC4214">
        <w:rPr>
          <w:rFonts w:ascii="Century Gothic" w:eastAsia="Times New Roman" w:hAnsi="Century Gothic" w:cs="Segoe UI Light"/>
          <w:b/>
          <w:bCs/>
          <w:color w:val="2B2B29"/>
          <w:kern w:val="36"/>
          <w:sz w:val="44"/>
          <w:szCs w:val="48"/>
          <w:lang w:eastAsia="en-GB"/>
        </w:rPr>
        <w:br/>
      </w:r>
      <w:r w:rsidRPr="00DC4214">
        <w:rPr>
          <w:rFonts w:ascii="Century Gothic" w:eastAsia="Times New Roman" w:hAnsi="Century Gothic" w:cs="Segoe UI Light"/>
          <w:b/>
          <w:bCs/>
          <w:color w:val="2B2B29"/>
          <w:kern w:val="36"/>
          <w:sz w:val="44"/>
          <w:szCs w:val="48"/>
          <w:lang w:eastAsia="en-GB"/>
        </w:rPr>
        <w:t>an organization in under 5 minutes</w:t>
      </w:r>
    </w:p>
    <w:p w14:paraId="2C1E62DF" w14:textId="0C5B6038" w:rsidR="004202A0" w:rsidRPr="004272F8" w:rsidRDefault="004202A0" w:rsidP="004272F8">
      <w:pPr>
        <w:shd w:val="clear" w:color="auto" w:fill="FFFFFF"/>
        <w:spacing w:after="120" w:line="276" w:lineRule="auto"/>
        <w:outlineLvl w:val="0"/>
        <w:rPr>
          <w:rFonts w:ascii="Century Gothic" w:eastAsia="Times New Roman" w:hAnsi="Century Gothic" w:cs="Segoe UI Light"/>
          <w:color w:val="2B2B29"/>
          <w:kern w:val="36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Segoe UI Light"/>
          <w:color w:val="2B2B29"/>
          <w:kern w:val="36"/>
          <w:sz w:val="22"/>
          <w:szCs w:val="22"/>
          <w:lang w:eastAsia="en-GB"/>
        </w:rPr>
        <w:t>Centralized corporate deployment in a few simple steps.</w:t>
      </w:r>
    </w:p>
    <w:p w14:paraId="24C3C933" w14:textId="6FDEBF6E" w:rsidR="004202A0" w:rsidRPr="004272F8" w:rsidRDefault="004202A0" w:rsidP="00F15A33">
      <w:pPr>
        <w:shd w:val="clear" w:color="auto" w:fill="FFFFFF"/>
        <w:spacing w:before="360" w:after="120" w:line="276" w:lineRule="auto"/>
        <w:outlineLvl w:val="1"/>
        <w:rPr>
          <w:rFonts w:ascii="Century Gothic" w:eastAsia="Times New Roman" w:hAnsi="Century Gothic" w:cs="Gill Sans"/>
          <w:b/>
          <w:bCs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"/>
          <w:b/>
          <w:bCs/>
          <w:color w:val="2B2B29"/>
          <w:sz w:val="22"/>
          <w:szCs w:val="22"/>
          <w:lang w:eastAsia="en-GB"/>
        </w:rPr>
        <w:t>A few things you’ll need to check first</w:t>
      </w:r>
    </w:p>
    <w:p w14:paraId="151F3A2E" w14:textId="6EB5B494" w:rsidR="00760275" w:rsidRPr="004272F8" w:rsidRDefault="004202A0" w:rsidP="00DC4214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Century Gothic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>The person deploying the add-in needs to be a</w:t>
      </w:r>
      <w:r w:rsidR="005D6D1D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 Global Admin in the Microsoft 365 Admin </w:t>
      </w:r>
      <w:proofErr w:type="spellStart"/>
      <w:r w:rsidR="005D6D1D">
        <w:rPr>
          <w:rFonts w:ascii="Century Gothic" w:hAnsi="Century Gothic" w:cs="Gill Sans Light"/>
          <w:color w:val="2B2B29"/>
          <w:sz w:val="22"/>
          <w:szCs w:val="22"/>
          <w:lang w:eastAsia="en-GB"/>
        </w:rPr>
        <w:t>Center</w:t>
      </w:r>
      <w:proofErr w:type="spellEnd"/>
      <w:r w:rsidR="00051C42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 </w:t>
      </w:r>
      <w:r w:rsidRP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or get one to help. </w:t>
      </w:r>
    </w:p>
    <w:p w14:paraId="68913102" w14:textId="77777777" w:rsidR="00623BCD" w:rsidRDefault="004202A0" w:rsidP="00623BCD">
      <w:pPr>
        <w:pStyle w:val="ListParagraph"/>
        <w:numPr>
          <w:ilvl w:val="0"/>
          <w:numId w:val="6"/>
        </w:numPr>
        <w:shd w:val="clear" w:color="auto" w:fill="FFFFFF"/>
        <w:spacing w:after="120" w:line="276" w:lineRule="auto"/>
        <w:rPr>
          <w:rFonts w:ascii="Century Gothic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You can deploy add-ins via the </w:t>
      </w:r>
      <w:r w:rsid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>A</w:t>
      </w:r>
      <w:r w:rsidRP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dmin </w:t>
      </w:r>
      <w:proofErr w:type="spellStart"/>
      <w:r w:rsid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>C</w:t>
      </w:r>
      <w:r w:rsidRP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>enter</w:t>
      </w:r>
      <w:proofErr w:type="spellEnd"/>
      <w:r w:rsidRP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 if your organization meets the following criteria:</w:t>
      </w:r>
    </w:p>
    <w:p w14:paraId="32E583DB" w14:textId="0AB9DD09" w:rsidR="00623BCD" w:rsidRPr="00623BCD" w:rsidRDefault="004202A0" w:rsidP="00623BCD">
      <w:pPr>
        <w:pStyle w:val="ListParagraph"/>
        <w:numPr>
          <w:ilvl w:val="1"/>
          <w:numId w:val="6"/>
        </w:numPr>
        <w:shd w:val="clear" w:color="auto" w:fill="FFFFFF"/>
        <w:spacing w:after="120" w:line="276" w:lineRule="auto"/>
        <w:rPr>
          <w:rFonts w:ascii="Century Gothic" w:hAnsi="Century Gothic" w:cs="Gill Sans Light"/>
          <w:color w:val="2B2B29"/>
          <w:sz w:val="22"/>
          <w:szCs w:val="22"/>
          <w:lang w:eastAsia="en-GB"/>
        </w:rPr>
      </w:pPr>
      <w:r w:rsidRPr="00623BCD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Users are running </w:t>
      </w:r>
      <w:r w:rsidR="00567AF1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the following versions or later</w:t>
      </w:r>
      <w:r w:rsidRPr="00623BCD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 of </w:t>
      </w:r>
      <w:r w:rsidR="00000E8B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Microsoft 365</w:t>
      </w:r>
    </w:p>
    <w:p w14:paraId="13E2DB0C" w14:textId="711DBE10" w:rsidR="00623BCD" w:rsidRPr="00623BCD" w:rsidRDefault="00000E8B" w:rsidP="00623BCD">
      <w:pPr>
        <w:pStyle w:val="ListParagraph"/>
        <w:numPr>
          <w:ilvl w:val="2"/>
          <w:numId w:val="9"/>
        </w:numPr>
        <w:shd w:val="clear" w:color="auto" w:fill="FFFFFF"/>
        <w:spacing w:after="120" w:line="276" w:lineRule="auto"/>
        <w:rPr>
          <w:rFonts w:ascii="Century Gothic" w:hAnsi="Century Gothic" w:cs="Gill Sans Light"/>
          <w:color w:val="2B2B29"/>
          <w:sz w:val="22"/>
          <w:szCs w:val="22"/>
          <w:lang w:eastAsia="en-GB"/>
        </w:rPr>
      </w:pPr>
      <w:r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On a W</w:t>
      </w:r>
      <w:r w:rsidR="004202A0" w:rsidRPr="00623BCD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indows </w:t>
      </w:r>
      <w:r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device, version 1704 or later of Microsoft 365 Apps for enterprise. </w:t>
      </w:r>
    </w:p>
    <w:p w14:paraId="5513D4DD" w14:textId="67751E9C" w:rsidR="004202A0" w:rsidRPr="00623BCD" w:rsidRDefault="00000E8B" w:rsidP="00623BCD">
      <w:pPr>
        <w:pStyle w:val="ListParagraph"/>
        <w:numPr>
          <w:ilvl w:val="2"/>
          <w:numId w:val="9"/>
        </w:numPr>
        <w:shd w:val="clear" w:color="auto" w:fill="FFFFFF"/>
        <w:spacing w:after="120" w:line="276" w:lineRule="auto"/>
        <w:rPr>
          <w:rFonts w:ascii="Century Gothic" w:hAnsi="Century Gothic" w:cs="Gill Sans Light"/>
          <w:color w:val="2B2B29"/>
          <w:sz w:val="22"/>
          <w:szCs w:val="22"/>
          <w:lang w:eastAsia="en-GB"/>
        </w:rPr>
      </w:pPr>
      <w:r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On a Mac,</w:t>
      </w:r>
      <w:r w:rsidR="004202A0" w:rsidRPr="00623BCD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 </w:t>
      </w:r>
      <w:r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version 15.34 or later. </w:t>
      </w:r>
    </w:p>
    <w:p w14:paraId="3997720E" w14:textId="77777777" w:rsidR="00623BCD" w:rsidRDefault="004202A0" w:rsidP="00623BCD">
      <w:pPr>
        <w:pStyle w:val="ListParagraph"/>
        <w:numPr>
          <w:ilvl w:val="0"/>
          <w:numId w:val="10"/>
        </w:numPr>
        <w:shd w:val="clear" w:color="auto" w:fill="FFFFFF"/>
        <w:spacing w:after="120" w:line="276" w:lineRule="auto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623BCD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Your organization uses the Azure Active Directory (Azure AD) identity service.</w:t>
      </w:r>
    </w:p>
    <w:p w14:paraId="302C7008" w14:textId="06A66C5A" w:rsidR="004202A0" w:rsidRPr="00623BCD" w:rsidRDefault="004202A0" w:rsidP="00623BCD">
      <w:pPr>
        <w:pStyle w:val="ListParagraph"/>
        <w:numPr>
          <w:ilvl w:val="0"/>
          <w:numId w:val="10"/>
        </w:numPr>
        <w:shd w:val="clear" w:color="auto" w:fill="FFFFFF"/>
        <w:spacing w:after="120" w:line="276" w:lineRule="auto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623BCD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Users' Exchange mailboxes have</w:t>
      </w:r>
      <w:r w:rsidRPr="00623BCD">
        <w:rPr>
          <w:rFonts w:ascii="Century Gothic" w:eastAsia="Times New Roman" w:hAnsi="Century Gothic" w:cs="Gill Sans Light"/>
          <w:color w:val="333333"/>
          <w:sz w:val="22"/>
          <w:szCs w:val="22"/>
          <w:lang w:eastAsia="en-GB"/>
        </w:rPr>
        <w:t> </w:t>
      </w:r>
      <w:hyperlink r:id="rId7" w:anchor="Anchor_0" w:tgtFrame="_blank" w:history="1">
        <w:r w:rsidRPr="00623BCD">
          <w:rPr>
            <w:rFonts w:ascii="Century Gothic" w:eastAsia="Times New Roman" w:hAnsi="Century Gothic" w:cs="Gill Sans Light"/>
            <w:color w:val="EC53A9"/>
            <w:sz w:val="22"/>
            <w:szCs w:val="22"/>
            <w:u w:val="single"/>
            <w:lang w:eastAsia="en-GB"/>
          </w:rPr>
          <w:t>OAuth enabled</w:t>
        </w:r>
      </w:hyperlink>
      <w:r w:rsidRPr="00623BCD">
        <w:rPr>
          <w:rFonts w:ascii="Century Gothic" w:eastAsia="Times New Roman" w:hAnsi="Century Gothic" w:cs="Gill Sans Light"/>
          <w:color w:val="333333"/>
          <w:sz w:val="22"/>
          <w:szCs w:val="22"/>
          <w:lang w:eastAsia="en-GB"/>
        </w:rPr>
        <w:t>.</w:t>
      </w:r>
    </w:p>
    <w:p w14:paraId="33D29F99" w14:textId="1FFB2F4C" w:rsidR="004202A0" w:rsidRPr="004272F8" w:rsidRDefault="004202A0" w:rsidP="00623BCD">
      <w:pPr>
        <w:shd w:val="clear" w:color="auto" w:fill="FFFFFF"/>
        <w:spacing w:after="120" w:line="276" w:lineRule="auto"/>
        <w:ind w:firstLine="720"/>
        <w:rPr>
          <w:rStyle w:val="Hyperlink"/>
          <w:rFonts w:ascii="Century Gothic" w:eastAsia="Times New Roman" w:hAnsi="Century Gothic" w:cs="Gill Sans Light"/>
          <w:color w:val="EC53A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EC53A9"/>
          <w:sz w:val="22"/>
          <w:szCs w:val="22"/>
          <w:lang w:eastAsia="en-GB"/>
        </w:rPr>
        <w:fldChar w:fldCharType="begin"/>
      </w:r>
      <w:r w:rsidR="00000E8B">
        <w:rPr>
          <w:rFonts w:ascii="Century Gothic" w:eastAsia="Times New Roman" w:hAnsi="Century Gothic" w:cs="Gill Sans Light"/>
          <w:color w:val="EC53A9"/>
          <w:sz w:val="22"/>
          <w:szCs w:val="22"/>
          <w:lang w:eastAsia="en-GB"/>
        </w:rPr>
        <w:instrText>HYPERLINK "https://docs.microsoft.com/en-us/microsoft-365/admin/manage/centralized-deployment-of-add-ins?view=o365-worldwide"</w:instrText>
      </w:r>
      <w:r w:rsidRPr="004272F8">
        <w:rPr>
          <w:rFonts w:ascii="Century Gothic" w:eastAsia="Times New Roman" w:hAnsi="Century Gothic" w:cs="Gill Sans Light"/>
          <w:color w:val="EC53A9"/>
          <w:sz w:val="22"/>
          <w:szCs w:val="22"/>
          <w:lang w:eastAsia="en-GB"/>
        </w:rPr>
        <w:fldChar w:fldCharType="separate"/>
      </w:r>
      <w:r w:rsidRPr="004272F8">
        <w:rPr>
          <w:rStyle w:val="Hyperlink"/>
          <w:rFonts w:ascii="Century Gothic" w:eastAsia="Times New Roman" w:hAnsi="Century Gothic" w:cs="Gill Sans Light"/>
          <w:color w:val="EC53A9"/>
          <w:sz w:val="22"/>
          <w:szCs w:val="22"/>
          <w:lang w:eastAsia="en-GB"/>
        </w:rPr>
        <w:t>Read more</w:t>
      </w:r>
    </w:p>
    <w:p w14:paraId="1825DA60" w14:textId="0DB24361" w:rsidR="004202A0" w:rsidRPr="00724A2E" w:rsidRDefault="004202A0" w:rsidP="00F15A33">
      <w:pPr>
        <w:shd w:val="clear" w:color="auto" w:fill="FFFFFF"/>
        <w:spacing w:before="360" w:after="120" w:line="276" w:lineRule="auto"/>
        <w:rPr>
          <w:rFonts w:ascii="Century Gothic" w:eastAsia="Times New Roman" w:hAnsi="Century Gothic" w:cs="Gill Sans Light"/>
          <w:color w:val="EC53A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EC53A9"/>
          <w:sz w:val="22"/>
          <w:szCs w:val="22"/>
          <w:lang w:eastAsia="en-GB"/>
        </w:rPr>
        <w:fldChar w:fldCharType="end"/>
      </w:r>
      <w:r w:rsidRPr="004272F8">
        <w:rPr>
          <w:rFonts w:ascii="Century Gothic" w:eastAsia="Times New Roman" w:hAnsi="Century Gothic" w:cs="Gill Sans"/>
          <w:b/>
          <w:bCs/>
          <w:color w:val="000000" w:themeColor="text1"/>
          <w:sz w:val="22"/>
          <w:szCs w:val="22"/>
          <w:lang w:eastAsia="en-GB"/>
        </w:rPr>
        <w:t>How to publish the add-in using centralized deployment</w:t>
      </w:r>
    </w:p>
    <w:p w14:paraId="7F374473" w14:textId="4D830CC1" w:rsidR="004202A0" w:rsidRPr="004272F8" w:rsidRDefault="004202A0" w:rsidP="45E8B04C">
      <w:pPr>
        <w:numPr>
          <w:ilvl w:val="0"/>
          <w:numId w:val="4"/>
        </w:numPr>
        <w:shd w:val="clear" w:color="auto" w:fill="FFFFFF" w:themeFill="background1"/>
        <w:spacing w:after="120" w:line="276" w:lineRule="auto"/>
        <w:ind w:left="300"/>
        <w:rPr>
          <w:rFonts w:ascii="Century Gothic" w:eastAsia="Times New Roman" w:hAnsi="Century Gothic" w:cs="Gill Sans Light"/>
          <w:color w:val="FF0091"/>
          <w:sz w:val="22"/>
          <w:szCs w:val="22"/>
          <w:lang w:eastAsia="en-GB"/>
        </w:rPr>
      </w:pPr>
      <w:r w:rsidRPr="45E8B04C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Verify that your organization meets the </w:t>
      </w:r>
      <w:hyperlink r:id="rId8">
        <w:r w:rsidRPr="45E8B04C">
          <w:rPr>
            <w:rStyle w:val="Hyperlink"/>
            <w:rFonts w:ascii="Century Gothic" w:eastAsia="Times New Roman" w:hAnsi="Century Gothic" w:cs="Gill Sans Light"/>
            <w:color w:val="FF0091"/>
            <w:sz w:val="22"/>
            <w:szCs w:val="22"/>
            <w:lang w:eastAsia="en-GB"/>
          </w:rPr>
          <w:t>prerequisites for centralized deployment.</w:t>
        </w:r>
      </w:hyperlink>
    </w:p>
    <w:p w14:paraId="69C3330A" w14:textId="77777777" w:rsidR="00567AF1" w:rsidRPr="00567AF1" w:rsidRDefault="004202A0" w:rsidP="00567AF1">
      <w:pPr>
        <w:numPr>
          <w:ilvl w:val="0"/>
          <w:numId w:val="4"/>
        </w:numPr>
        <w:shd w:val="clear" w:color="auto" w:fill="FFFFFF"/>
        <w:spacing w:after="120" w:line="276" w:lineRule="auto"/>
        <w:ind w:left="3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On the </w:t>
      </w:r>
      <w:r w:rsidR="00000E8B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Microsoft</w:t>
      </w: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 365 </w:t>
      </w:r>
      <w:r w:rsidR="00CA1914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A</w:t>
      </w: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dmin </w:t>
      </w:r>
      <w:proofErr w:type="spellStart"/>
      <w:r w:rsidR="00CA1914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C</w:t>
      </w: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enter</w:t>
      </w:r>
      <w:proofErr w:type="spellEnd"/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 page, choose </w:t>
      </w:r>
      <w:r w:rsidRPr="00567AF1">
        <w:rPr>
          <w:rFonts w:ascii="Century Gothic" w:eastAsia="Times New Roman" w:hAnsi="Century Gothic" w:cs="Gill Sans Light"/>
          <w:b/>
          <w:bCs/>
          <w:color w:val="2B2B29"/>
          <w:sz w:val="22"/>
          <w:szCs w:val="22"/>
          <w:lang w:eastAsia="en-GB"/>
        </w:rPr>
        <w:t>Settings</w:t>
      </w: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 &gt; </w:t>
      </w:r>
      <w:r w:rsidR="00000E8B" w:rsidRPr="00567AF1">
        <w:rPr>
          <w:rFonts w:ascii="Century Gothic" w:eastAsia="Times New Roman" w:hAnsi="Century Gothic" w:cs="Gill Sans Light"/>
          <w:b/>
          <w:bCs/>
          <w:color w:val="2B2B29"/>
          <w:sz w:val="22"/>
          <w:szCs w:val="22"/>
          <w:lang w:eastAsia="en-GB"/>
        </w:rPr>
        <w:t>Add</w:t>
      </w:r>
      <w:r w:rsidRPr="00567AF1">
        <w:rPr>
          <w:rFonts w:ascii="Century Gothic" w:eastAsia="Times New Roman" w:hAnsi="Century Gothic" w:cs="Gill Sans Light"/>
          <w:b/>
          <w:bCs/>
          <w:color w:val="2B2B29"/>
          <w:sz w:val="22"/>
          <w:szCs w:val="22"/>
          <w:lang w:eastAsia="en-GB"/>
        </w:rPr>
        <w:t>-ins</w:t>
      </w: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.</w:t>
      </w:r>
      <w:r w:rsidR="00567AF1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 xml:space="preserve"> </w:t>
      </w:r>
      <w:r w:rsidR="00567AF1" w:rsidRPr="00567AF1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On the overview page, select </w:t>
      </w:r>
      <w:r w:rsidR="00567AF1" w:rsidRPr="00567AF1">
        <w:rPr>
          <w:rFonts w:ascii="Century Gothic" w:hAnsi="Century Gothic" w:cs="Gill Sans Light"/>
          <w:b/>
          <w:bCs/>
          <w:color w:val="2B2B29"/>
          <w:sz w:val="22"/>
          <w:szCs w:val="22"/>
          <w:lang w:eastAsia="en-GB"/>
        </w:rPr>
        <w:t>Next</w:t>
      </w:r>
      <w:r w:rsidR="00567AF1" w:rsidRPr="00567AF1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. </w:t>
      </w:r>
    </w:p>
    <w:p w14:paraId="5F7F4B5F" w14:textId="50184BFB" w:rsidR="004202A0" w:rsidRPr="00567AF1" w:rsidRDefault="00567AF1" w:rsidP="00567AF1">
      <w:pPr>
        <w:numPr>
          <w:ilvl w:val="0"/>
          <w:numId w:val="4"/>
        </w:numPr>
        <w:shd w:val="clear" w:color="auto" w:fill="FFFFFF"/>
        <w:spacing w:after="120" w:line="276" w:lineRule="auto"/>
        <w:ind w:left="3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567AF1">
        <w:rPr>
          <w:rFonts w:ascii="Century Gothic" w:hAnsi="Century Gothic" w:cs="Gill Sans Light"/>
          <w:color w:val="2B2B29"/>
          <w:sz w:val="22"/>
          <w:szCs w:val="22"/>
          <w:lang w:eastAsia="en-GB"/>
        </w:rPr>
        <w:t>Then c</w:t>
      </w:r>
      <w:r w:rsidR="004202A0" w:rsidRPr="00567AF1">
        <w:rPr>
          <w:rFonts w:ascii="Century Gothic" w:hAnsi="Century Gothic" w:cs="Gill Sans Light"/>
          <w:color w:val="2B2B29"/>
          <w:sz w:val="22"/>
          <w:szCs w:val="22"/>
          <w:lang w:eastAsia="en-GB"/>
        </w:rPr>
        <w:t>hoose </w:t>
      </w:r>
      <w:r w:rsidR="00000E8B" w:rsidRPr="00567AF1">
        <w:rPr>
          <w:rFonts w:ascii="Century Gothic" w:hAnsi="Century Gothic" w:cs="Gill Sans Light"/>
          <w:color w:val="2B2B29"/>
          <w:sz w:val="22"/>
          <w:szCs w:val="22"/>
          <w:lang w:eastAsia="en-GB"/>
        </w:rPr>
        <w:t>Deploy add-in</w:t>
      </w:r>
      <w:r w:rsidR="004202A0" w:rsidRPr="00567AF1">
        <w:rPr>
          <w:rFonts w:ascii="Century Gothic" w:hAnsi="Century Gothic" w:cs="Gill Sans Light"/>
          <w:color w:val="2B2B29"/>
          <w:sz w:val="22"/>
          <w:szCs w:val="22"/>
          <w:lang w:eastAsia="en-GB"/>
        </w:rPr>
        <w:t xml:space="preserve"> at the top of the page. You have the following options:</w:t>
      </w:r>
    </w:p>
    <w:p w14:paraId="317B6A8F" w14:textId="77777777" w:rsidR="004202A0" w:rsidRPr="004272F8" w:rsidRDefault="004202A0" w:rsidP="004272F8">
      <w:pPr>
        <w:numPr>
          <w:ilvl w:val="1"/>
          <w:numId w:val="4"/>
        </w:numPr>
        <w:shd w:val="clear" w:color="auto" w:fill="FFFFFF"/>
        <w:spacing w:after="120" w:line="276" w:lineRule="auto"/>
        <w:ind w:left="6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Add an add-in from the Office Store.</w:t>
      </w:r>
    </w:p>
    <w:p w14:paraId="66B3AAC4" w14:textId="77777777" w:rsidR="004202A0" w:rsidRPr="004272F8" w:rsidRDefault="004202A0" w:rsidP="004272F8">
      <w:pPr>
        <w:numPr>
          <w:ilvl w:val="1"/>
          <w:numId w:val="4"/>
        </w:numPr>
        <w:shd w:val="clear" w:color="auto" w:fill="FFFFFF"/>
        <w:spacing w:after="120" w:line="276" w:lineRule="auto"/>
        <w:ind w:left="6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Choose Browse to locate your manifest (.xml) file.</w:t>
      </w:r>
    </w:p>
    <w:p w14:paraId="15AB1199" w14:textId="77777777" w:rsidR="004202A0" w:rsidRPr="004272F8" w:rsidRDefault="004202A0" w:rsidP="004272F8">
      <w:pPr>
        <w:numPr>
          <w:ilvl w:val="1"/>
          <w:numId w:val="4"/>
        </w:numPr>
        <w:shd w:val="clear" w:color="auto" w:fill="FFFFFF"/>
        <w:spacing w:after="120" w:line="276" w:lineRule="auto"/>
        <w:ind w:left="6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Enter a URL for your manifest in the field provided.</w:t>
      </w:r>
    </w:p>
    <w:p w14:paraId="5ECEDFBD" w14:textId="6ED71411" w:rsidR="004202A0" w:rsidRPr="004272F8" w:rsidRDefault="004202A0" w:rsidP="004272F8">
      <w:pPr>
        <w:numPr>
          <w:ilvl w:val="0"/>
          <w:numId w:val="4"/>
        </w:numPr>
        <w:shd w:val="clear" w:color="auto" w:fill="FFFFFF"/>
        <w:spacing w:after="120" w:line="276" w:lineRule="auto"/>
        <w:ind w:left="300"/>
        <w:rPr>
          <w:rFonts w:ascii="Century Gothic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hAnsi="Century Gothic" w:cs="Gill Sans Light"/>
          <w:color w:val="2B2B29"/>
          <w:sz w:val="22"/>
          <w:szCs w:val="22"/>
          <w:lang w:eastAsia="en-GB"/>
        </w:rPr>
        <w:t>Choose Next.</w:t>
      </w:r>
    </w:p>
    <w:p w14:paraId="416A489A" w14:textId="77777777" w:rsidR="004202A0" w:rsidRPr="004272F8" w:rsidRDefault="004202A0" w:rsidP="004272F8">
      <w:pPr>
        <w:numPr>
          <w:ilvl w:val="0"/>
          <w:numId w:val="4"/>
        </w:numPr>
        <w:shd w:val="clear" w:color="auto" w:fill="FFFFFF"/>
        <w:spacing w:after="120" w:line="276" w:lineRule="auto"/>
        <w:ind w:left="3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If you're adding an add-in from the Office Store, select the add-in. The add-in is now enabled.</w:t>
      </w:r>
    </w:p>
    <w:p w14:paraId="257007DA" w14:textId="68C428B2" w:rsidR="004202A0" w:rsidRPr="004272F8" w:rsidRDefault="004202A0" w:rsidP="004272F8">
      <w:pPr>
        <w:numPr>
          <w:ilvl w:val="0"/>
          <w:numId w:val="4"/>
        </w:numPr>
        <w:shd w:val="clear" w:color="auto" w:fill="FFFFFF"/>
        <w:spacing w:after="120" w:line="276" w:lineRule="auto"/>
        <w:ind w:left="3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Choose Edit to assign the add-in to users.</w:t>
      </w:r>
    </w:p>
    <w:p w14:paraId="55E9E9BF" w14:textId="2BA3A9D6" w:rsidR="004202A0" w:rsidRPr="004272F8" w:rsidRDefault="004202A0" w:rsidP="004272F8">
      <w:pPr>
        <w:numPr>
          <w:ilvl w:val="0"/>
          <w:numId w:val="4"/>
        </w:numPr>
        <w:shd w:val="clear" w:color="auto" w:fill="FFFFFF"/>
        <w:spacing w:after="120" w:line="276" w:lineRule="auto"/>
        <w:ind w:left="3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4272F8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Search for the people or groups to whom you want to deploy the add-in and choose Add next to their name.</w:t>
      </w:r>
    </w:p>
    <w:p w14:paraId="6840A159" w14:textId="77777777" w:rsidR="00027F00" w:rsidRDefault="004202A0" w:rsidP="45E8B04C">
      <w:pPr>
        <w:numPr>
          <w:ilvl w:val="0"/>
          <w:numId w:val="4"/>
        </w:numPr>
        <w:shd w:val="clear" w:color="auto" w:fill="FFFFFF" w:themeFill="background1"/>
        <w:spacing w:after="120" w:line="276" w:lineRule="auto"/>
        <w:ind w:left="300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45E8B04C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Choose Save, review the add-in settings, and then choose Close.</w:t>
      </w:r>
    </w:p>
    <w:p w14:paraId="0C5A08B9" w14:textId="77777777" w:rsidR="00027F00" w:rsidRDefault="00027F00">
      <w:pPr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br w:type="page"/>
      </w:r>
    </w:p>
    <w:p w14:paraId="31AA8F8E" w14:textId="127ACEBE" w:rsidR="00DC4214" w:rsidRPr="00DC4214" w:rsidRDefault="004202A0" w:rsidP="00027F00">
      <w:pPr>
        <w:shd w:val="clear" w:color="auto" w:fill="FFFFFF" w:themeFill="background1"/>
        <w:spacing w:after="120" w:line="276" w:lineRule="auto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>
        <w:lastRenderedPageBreak/>
        <w:br/>
      </w:r>
      <w:r>
        <w:br/>
      </w:r>
      <w:r w:rsidR="5BF1FFD8" w:rsidRPr="45E8B04C">
        <w:rPr>
          <w:rFonts w:ascii="Century Gothic" w:eastAsia="Times New Roman" w:hAnsi="Century Gothic" w:cs="Gill Sans Light"/>
          <w:b/>
          <w:bCs/>
          <w:color w:val="2B2B29"/>
          <w:sz w:val="22"/>
          <w:szCs w:val="22"/>
          <w:lang w:eastAsia="en-GB"/>
        </w:rPr>
        <w:t>Office 2016</w:t>
      </w:r>
    </w:p>
    <w:p w14:paraId="1D9B6AD0" w14:textId="29607D69" w:rsidR="004202A0" w:rsidRPr="00F55DEA" w:rsidRDefault="004202A0" w:rsidP="00DD5004">
      <w:pPr>
        <w:pStyle w:val="ListParagraph"/>
        <w:numPr>
          <w:ilvl w:val="0"/>
          <w:numId w:val="11"/>
        </w:numPr>
        <w:shd w:val="clear" w:color="auto" w:fill="FFFFFF"/>
        <w:spacing w:before="240" w:line="276" w:lineRule="auto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F55DEA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In Word 2016, Excel 2016, or PowerPoint 2016, choose Insert &gt; My Add-ins.</w:t>
      </w:r>
    </w:p>
    <w:p w14:paraId="6E5D7C29" w14:textId="3A7BBD8B" w:rsidR="004202A0" w:rsidRPr="00F55DEA" w:rsidRDefault="004202A0" w:rsidP="00F55DEA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F55DEA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Choose the Admin Managed tab in the add-in window.</w:t>
      </w:r>
    </w:p>
    <w:p w14:paraId="25631DF0" w14:textId="7BCCAD1F" w:rsidR="00351055" w:rsidRPr="00F55DEA" w:rsidRDefault="004202A0" w:rsidP="00F55DEA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</w:pPr>
      <w:r w:rsidRPr="00F55DEA">
        <w:rPr>
          <w:rFonts w:ascii="Century Gothic" w:eastAsia="Times New Roman" w:hAnsi="Century Gothic" w:cs="Gill Sans Light"/>
          <w:color w:val="2B2B29"/>
          <w:sz w:val="22"/>
          <w:szCs w:val="22"/>
          <w:lang w:eastAsia="en-GB"/>
        </w:rPr>
        <w:t>Choose the add-in, and then choose Add.</w:t>
      </w:r>
    </w:p>
    <w:sectPr w:rsidR="00351055" w:rsidRPr="00F55DEA" w:rsidSect="00911B4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3C43" w14:textId="77777777" w:rsidR="004C12D3" w:rsidRDefault="004C12D3" w:rsidP="001E7A20">
      <w:r>
        <w:separator/>
      </w:r>
    </w:p>
  </w:endnote>
  <w:endnote w:type="continuationSeparator" w:id="0">
    <w:p w14:paraId="2F30EF01" w14:textId="77777777" w:rsidR="004C12D3" w:rsidRDefault="004C12D3" w:rsidP="001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Segoe UI Light">
    <w:altName w:val="Calibri Light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DFE3" w14:textId="77777777" w:rsidR="004C12D3" w:rsidRDefault="004C12D3" w:rsidP="001E7A20">
      <w:r>
        <w:separator/>
      </w:r>
    </w:p>
  </w:footnote>
  <w:footnote w:type="continuationSeparator" w:id="0">
    <w:p w14:paraId="4151F88B" w14:textId="77777777" w:rsidR="004C12D3" w:rsidRDefault="004C12D3" w:rsidP="001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C263" w14:textId="2A9E0204" w:rsidR="00DC4214" w:rsidRDefault="45E8B04C">
    <w:pPr>
      <w:pStyle w:val="Header"/>
    </w:pPr>
    <w:r>
      <w:rPr>
        <w:noProof/>
      </w:rPr>
      <w:drawing>
        <wp:inline distT="0" distB="0" distL="0" distR="0" wp14:anchorId="0AC026B4" wp14:editId="6669A01A">
          <wp:extent cx="920979" cy="371934"/>
          <wp:effectExtent l="0" t="0" r="0" b="0"/>
          <wp:docPr id="117287738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371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625"/>
    <w:multiLevelType w:val="multilevel"/>
    <w:tmpl w:val="12C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36102"/>
    <w:multiLevelType w:val="hybridMultilevel"/>
    <w:tmpl w:val="9490F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66CFA"/>
    <w:multiLevelType w:val="multilevel"/>
    <w:tmpl w:val="1D906A2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B18EA"/>
    <w:multiLevelType w:val="hybridMultilevel"/>
    <w:tmpl w:val="E002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62065"/>
    <w:multiLevelType w:val="hybridMultilevel"/>
    <w:tmpl w:val="02D28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AE06B9"/>
    <w:multiLevelType w:val="hybridMultilevel"/>
    <w:tmpl w:val="B2CCC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3664F5"/>
    <w:multiLevelType w:val="multilevel"/>
    <w:tmpl w:val="8DD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B5244"/>
    <w:multiLevelType w:val="hybridMultilevel"/>
    <w:tmpl w:val="636E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644BC"/>
    <w:multiLevelType w:val="multilevel"/>
    <w:tmpl w:val="51D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04E0D"/>
    <w:multiLevelType w:val="multilevel"/>
    <w:tmpl w:val="3A1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E3C5D"/>
    <w:multiLevelType w:val="hybridMultilevel"/>
    <w:tmpl w:val="D8D4B54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sTAzNTcxMzYwNDFT0lEKTi0uzszPAykwqgUAmSSIMiwAAAA="/>
  </w:docVars>
  <w:rsids>
    <w:rsidRoot w:val="00D25DBB"/>
    <w:rsid w:val="00000E8B"/>
    <w:rsid w:val="00027F00"/>
    <w:rsid w:val="00051C42"/>
    <w:rsid w:val="000B5E9C"/>
    <w:rsid w:val="000B6066"/>
    <w:rsid w:val="001631DE"/>
    <w:rsid w:val="00195019"/>
    <w:rsid w:val="001E16DE"/>
    <w:rsid w:val="001E7A20"/>
    <w:rsid w:val="002B692D"/>
    <w:rsid w:val="002F3BB1"/>
    <w:rsid w:val="00351055"/>
    <w:rsid w:val="004039E1"/>
    <w:rsid w:val="004047F2"/>
    <w:rsid w:val="004202A0"/>
    <w:rsid w:val="004272F8"/>
    <w:rsid w:val="004C12D3"/>
    <w:rsid w:val="00567AF1"/>
    <w:rsid w:val="005D6D1D"/>
    <w:rsid w:val="00610C7E"/>
    <w:rsid w:val="00623BCD"/>
    <w:rsid w:val="0071690E"/>
    <w:rsid w:val="00724A2E"/>
    <w:rsid w:val="007426AF"/>
    <w:rsid w:val="00760275"/>
    <w:rsid w:val="00793858"/>
    <w:rsid w:val="00843304"/>
    <w:rsid w:val="008A3DEC"/>
    <w:rsid w:val="00911B48"/>
    <w:rsid w:val="00930ADA"/>
    <w:rsid w:val="00936501"/>
    <w:rsid w:val="00977404"/>
    <w:rsid w:val="009B543E"/>
    <w:rsid w:val="00A14381"/>
    <w:rsid w:val="00A978C9"/>
    <w:rsid w:val="00AA0ED3"/>
    <w:rsid w:val="00AA798A"/>
    <w:rsid w:val="00AD36DF"/>
    <w:rsid w:val="00B40115"/>
    <w:rsid w:val="00BC1987"/>
    <w:rsid w:val="00C23B2A"/>
    <w:rsid w:val="00CA1914"/>
    <w:rsid w:val="00CA4DE1"/>
    <w:rsid w:val="00CC2C8B"/>
    <w:rsid w:val="00CD30AE"/>
    <w:rsid w:val="00CF3C64"/>
    <w:rsid w:val="00D071B8"/>
    <w:rsid w:val="00D23465"/>
    <w:rsid w:val="00D25C9E"/>
    <w:rsid w:val="00D25DBB"/>
    <w:rsid w:val="00D736FE"/>
    <w:rsid w:val="00DC4214"/>
    <w:rsid w:val="00DD5004"/>
    <w:rsid w:val="00E0553B"/>
    <w:rsid w:val="00E51078"/>
    <w:rsid w:val="00EE3AB4"/>
    <w:rsid w:val="00F15A33"/>
    <w:rsid w:val="00F55DEA"/>
    <w:rsid w:val="00F67C91"/>
    <w:rsid w:val="00F8489C"/>
    <w:rsid w:val="00F96F77"/>
    <w:rsid w:val="00FF3267"/>
    <w:rsid w:val="45E8B04C"/>
    <w:rsid w:val="4C83EA41"/>
    <w:rsid w:val="5BF1F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193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DB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5D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B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5DBB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25D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DB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25DBB"/>
    <w:rPr>
      <w:b/>
      <w:bCs/>
    </w:rPr>
  </w:style>
  <w:style w:type="paragraph" w:styleId="ListParagraph">
    <w:name w:val="List Paragraph"/>
    <w:basedOn w:val="Normal"/>
    <w:uiPriority w:val="34"/>
    <w:qFormat/>
    <w:rsid w:val="003510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10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20"/>
  </w:style>
  <w:style w:type="paragraph" w:styleId="Footer">
    <w:name w:val="footer"/>
    <w:basedOn w:val="Normal"/>
    <w:link w:val="FooterChar"/>
    <w:uiPriority w:val="99"/>
    <w:unhideWhenUsed/>
    <w:rsid w:val="001E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20"/>
  </w:style>
  <w:style w:type="character" w:styleId="UnresolvedMention">
    <w:name w:val="Unresolved Mention"/>
    <w:basedOn w:val="DefaultParagraphFont"/>
    <w:uiPriority w:val="99"/>
    <w:rsid w:val="0000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407">
          <w:blockQuote w:val="1"/>
          <w:marLeft w:val="0"/>
          <w:marRight w:val="0"/>
          <w:marTop w:val="288"/>
          <w:marBottom w:val="480"/>
          <w:divBdr>
            <w:top w:val="single" w:sz="2" w:space="0" w:color="E0E0E0"/>
            <w:left w:val="single" w:sz="18" w:space="10" w:color="E0E0E0"/>
            <w:bottom w:val="single" w:sz="2" w:space="0" w:color="E0E0E0"/>
            <w:right w:val="single" w:sz="2" w:space="10" w:color="E0E0E0"/>
          </w:divBdr>
        </w:div>
      </w:divsChild>
    </w:div>
    <w:div w:id="450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microsoft-365/admin/manage/centralized-deployment-of-add-ins?view=o365-worldw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dn.microsoft.com/en-us/library/office/dn626019(v=exchg.150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D022997-AF68-4647-AE7E-CAEEB9619910}">
  <we:reference id="f12c312d-282a-4734-8843-05915fdfef0b" version="3.1.2.16" store="EXCatalog" storeType="EXCatalog"/>
  <we:alternateReferences>
    <we:reference id="WA104178141" version="3.1.2.16" store="sv-SE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CFC5863-0FE2-D041-A256-EBBB491C897D}">
  <we:reference id="wa104380827" version="1.0.0.0" store="en-GB" storeType="OMEX"/>
  <we:alternateReferences>
    <we:reference id="WA104380827" version="1.0.0.0" store="WA1043808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1743</Characters>
  <Application>Microsoft Office Word</Application>
  <DocSecurity>0</DocSecurity>
  <Lines>28</Lines>
  <Paragraphs>5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Hawkes</dc:creator>
  <cp:keywords/>
  <dc:description/>
  <cp:lastModifiedBy>Brad Hawkes</cp:lastModifiedBy>
  <cp:revision>43</cp:revision>
  <dcterms:created xsi:type="dcterms:W3CDTF">2017-10-11T09:16:00Z</dcterms:created>
  <dcterms:modified xsi:type="dcterms:W3CDTF">2020-06-25T03:00:00Z</dcterms:modified>
</cp:coreProperties>
</file>